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8CC6" w14:textId="1A6D6739" w:rsidR="00195685" w:rsidRPr="001B0570" w:rsidRDefault="001B0570" w:rsidP="001B0570">
      <w:pPr>
        <w:jc w:val="center"/>
        <w:rPr>
          <w:b/>
          <w:bCs/>
          <w:sz w:val="28"/>
          <w:szCs w:val="28"/>
        </w:rPr>
      </w:pPr>
      <w:r w:rsidRPr="001B0570">
        <w:rPr>
          <w:b/>
          <w:bCs/>
          <w:sz w:val="28"/>
          <w:szCs w:val="28"/>
        </w:rPr>
        <w:t>ANHANG 2</w:t>
      </w:r>
    </w:p>
    <w:p w14:paraId="7FD3D4B9" w14:textId="529F01DE" w:rsidR="00244935" w:rsidRDefault="00244935"/>
    <w:p w14:paraId="39178AEC" w14:textId="4CC94F00" w:rsidR="009F64D3" w:rsidRDefault="009F64D3">
      <w:pPr>
        <w:rPr>
          <w:b/>
          <w:bCs/>
        </w:rPr>
      </w:pPr>
      <w:r w:rsidRPr="009F64D3">
        <w:rPr>
          <w:b/>
          <w:bCs/>
        </w:rPr>
        <w:t>Die mit dem EEÖ gemeinsam unterzeichnenden Firmen:</w:t>
      </w:r>
    </w:p>
    <w:p w14:paraId="61E88100" w14:textId="3F37E779" w:rsidR="008D6CD4" w:rsidRPr="008D6CD4" w:rsidRDefault="008D6CD4">
      <w:pPr>
        <w:rPr>
          <w:color w:val="FF0000"/>
        </w:rPr>
      </w:pPr>
      <w:r>
        <w:rPr>
          <w:color w:val="FF0000"/>
        </w:rPr>
        <w:t>[Beispiel für Firmenbekenntnis]</w:t>
      </w:r>
      <w:bookmarkStart w:id="0" w:name="_GoBack"/>
      <w:bookmarkEnd w:id="0"/>
    </w:p>
    <w:p w14:paraId="41901578" w14:textId="16289C62" w:rsidR="001F2D6A" w:rsidRDefault="008D6CD4">
      <w:r>
        <w:rPr>
          <w:i/>
          <w:iCs/>
          <w:noProof/>
          <w:color w:val="1F497D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1D39E" wp14:editId="1D71231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68450" cy="654050"/>
                <wp:effectExtent l="0" t="0" r="1270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8EB93" w14:textId="171CB8AB" w:rsidR="008D6CD4" w:rsidRDefault="008D6CD4" w:rsidP="008D6CD4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1D39E" id="Rechteck 2" o:spid="_x0000_s1026" style="position:absolute;margin-left:0;margin-top:.75pt;width:123.5pt;height:5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" fillcolor="#70ad47 [3209]" strokecolor="#375623 [1609]" strokeweight="1pt">
                <v:textbox>
                  <w:txbxContent>
                    <w:p w14:paraId="7D48EB93" w14:textId="171CB8AB" w:rsidR="008D6CD4" w:rsidRDefault="008D6CD4" w:rsidP="008D6CD4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FE211A" w14:textId="43E53F74" w:rsidR="005C3356" w:rsidRDefault="0068355D">
      <w:r w:rsidRPr="0068355D">
        <w:rPr>
          <w:rFonts w:eastAsia="Times New Roman"/>
        </w:rPr>
        <w:t xml:space="preserve"> </w:t>
      </w:r>
    </w:p>
    <w:p w14:paraId="6E8B1D56" w14:textId="77777777" w:rsidR="008D6CD4" w:rsidRDefault="008D6CD4" w:rsidP="005C3356">
      <w:pPr>
        <w:spacing w:after="240"/>
        <w:rPr>
          <w:rFonts w:eastAsia="Times New Roman"/>
        </w:rPr>
      </w:pPr>
    </w:p>
    <w:p w14:paraId="4E69468B" w14:textId="2ABA98BD" w:rsidR="005C3356" w:rsidRDefault="0068355D" w:rsidP="008D6CD4">
      <w:pPr>
        <w:spacing w:after="240"/>
      </w:pPr>
      <w:r>
        <w:rPr>
          <w:rFonts w:eastAsia="Times New Roman"/>
        </w:rPr>
        <w:t xml:space="preserve">Die </w:t>
      </w:r>
      <w:r w:rsidR="008D6CD4" w:rsidRPr="008D6CD4">
        <w:rPr>
          <w:rFonts w:eastAsia="Times New Roman"/>
          <w:highlight w:val="yellow"/>
        </w:rPr>
        <w:t>Firma</w:t>
      </w:r>
      <w:r w:rsidR="008D6CD4">
        <w:rPr>
          <w:rFonts w:eastAsia="Times New Roman"/>
        </w:rPr>
        <w:t xml:space="preserve"> ist</w:t>
      </w:r>
      <w:r>
        <w:rPr>
          <w:rFonts w:eastAsia="Times New Roman"/>
        </w:rPr>
        <w:t xml:space="preserve"> ein innovatives Unternehmen mit </w:t>
      </w:r>
      <w:r w:rsidR="008D6CD4" w:rsidRPr="008D6CD4">
        <w:rPr>
          <w:rFonts w:eastAsia="Times New Roman"/>
          <w:highlight w:val="yellow"/>
        </w:rPr>
        <w:t>XX</w:t>
      </w:r>
      <w:r>
        <w:rPr>
          <w:rFonts w:eastAsia="Times New Roman"/>
        </w:rPr>
        <w:t xml:space="preserve"> qualifizierten Mitarbeiter</w:t>
      </w:r>
      <w:r w:rsidR="008D6CD4">
        <w:rPr>
          <w:rFonts w:eastAsia="Times New Roman"/>
        </w:rPr>
        <w:t>Innen</w:t>
      </w:r>
      <w:r>
        <w:rPr>
          <w:rFonts w:eastAsia="Times New Roman"/>
        </w:rPr>
        <w:t xml:space="preserve"> </w:t>
      </w:r>
      <w:r w:rsidR="009F64D3">
        <w:rPr>
          <w:rFonts w:eastAsia="Times New Roman"/>
        </w:rPr>
        <w:t>und internationaler</w:t>
      </w:r>
      <w:r>
        <w:rPr>
          <w:rFonts w:eastAsia="Times New Roman"/>
        </w:rPr>
        <w:t xml:space="preserve"> Erfahrung. Wir</w:t>
      </w:r>
      <w:r w:rsidR="009F64D3">
        <w:rPr>
          <w:rFonts w:eastAsia="Times New Roman"/>
        </w:rPr>
        <w:t xml:space="preserve"> brauchen</w:t>
      </w:r>
      <w:r>
        <w:rPr>
          <w:rFonts w:eastAsia="Times New Roman"/>
        </w:rPr>
        <w:t xml:space="preserve"> einen</w:t>
      </w:r>
      <w:r w:rsidR="005C3356">
        <w:rPr>
          <w:rFonts w:eastAsia="Times New Roman"/>
        </w:rPr>
        <w:t xml:space="preserve"> </w:t>
      </w:r>
      <w:r>
        <w:rPr>
          <w:rFonts w:eastAsia="Times New Roman"/>
        </w:rPr>
        <w:t xml:space="preserve">krisensicheren </w:t>
      </w:r>
      <w:r w:rsidR="005C3356">
        <w:rPr>
          <w:rFonts w:eastAsia="Times New Roman"/>
        </w:rPr>
        <w:t>Heimmarkt</w:t>
      </w:r>
      <w:r>
        <w:rPr>
          <w:rFonts w:eastAsia="Times New Roman"/>
        </w:rPr>
        <w:t>. Daher erwarten wir uns von</w:t>
      </w:r>
      <w:r w:rsidR="005C3356">
        <w:rPr>
          <w:rFonts w:eastAsia="Times New Roman"/>
        </w:rPr>
        <w:t xml:space="preserve"> </w:t>
      </w:r>
      <w:r>
        <w:rPr>
          <w:rFonts w:eastAsia="Times New Roman"/>
        </w:rPr>
        <w:t>politischen Entscheidungsträgern, dass</w:t>
      </w:r>
      <w:r w:rsidR="005C3356">
        <w:rPr>
          <w:rFonts w:eastAsia="Times New Roman"/>
        </w:rPr>
        <w:t xml:space="preserve"> sie endlich Initiativen setzen</w:t>
      </w:r>
      <w:r>
        <w:rPr>
          <w:rFonts w:eastAsia="Times New Roman"/>
        </w:rPr>
        <w:t>,</w:t>
      </w:r>
      <w:r w:rsidR="005C3356">
        <w:rPr>
          <w:rFonts w:eastAsia="Times New Roman"/>
        </w:rPr>
        <w:t xml:space="preserve"> um Beschäftigung zu sichern und bürokratische Hürden ab</w:t>
      </w:r>
      <w:r>
        <w:rPr>
          <w:rFonts w:eastAsia="Times New Roman"/>
        </w:rPr>
        <w:t>zub</w:t>
      </w:r>
      <w:r w:rsidR="005C3356">
        <w:rPr>
          <w:rFonts w:eastAsia="Times New Roman"/>
        </w:rPr>
        <w:t>auen</w:t>
      </w:r>
      <w:r>
        <w:rPr>
          <w:rFonts w:eastAsia="Times New Roman"/>
        </w:rPr>
        <w:t>. Damit</w:t>
      </w:r>
      <w:r w:rsidR="005C3356">
        <w:rPr>
          <w:rFonts w:eastAsia="Times New Roman"/>
        </w:rPr>
        <w:t xml:space="preserve"> Projekte </w:t>
      </w:r>
      <w:r>
        <w:rPr>
          <w:rFonts w:eastAsia="Times New Roman"/>
        </w:rPr>
        <w:t xml:space="preserve">in Österreich </w:t>
      </w:r>
      <w:r w:rsidR="005C3356">
        <w:rPr>
          <w:rFonts w:eastAsia="Times New Roman"/>
        </w:rPr>
        <w:t>um</w:t>
      </w:r>
      <w:r>
        <w:rPr>
          <w:rFonts w:eastAsia="Times New Roman"/>
        </w:rPr>
        <w:t>ge</w:t>
      </w:r>
      <w:r w:rsidR="005C3356">
        <w:rPr>
          <w:rFonts w:eastAsia="Times New Roman"/>
        </w:rPr>
        <w:t>setz</w:t>
      </w:r>
      <w:r>
        <w:rPr>
          <w:rFonts w:eastAsia="Times New Roman"/>
        </w:rPr>
        <w:t>t werden und</w:t>
      </w:r>
      <w:r w:rsidR="005C3356">
        <w:rPr>
          <w:rFonts w:eastAsia="Times New Roman"/>
        </w:rPr>
        <w:t xml:space="preserve"> </w:t>
      </w:r>
      <w:r>
        <w:rPr>
          <w:rFonts w:eastAsia="Times New Roman"/>
        </w:rPr>
        <w:t>energetische Unabhängigkeit erlangt wird</w:t>
      </w:r>
      <w:r w:rsidR="005C3356">
        <w:rPr>
          <w:rFonts w:eastAsia="Times New Roman"/>
        </w:rPr>
        <w:t>.</w:t>
      </w:r>
    </w:p>
    <w:sectPr w:rsidR="005C33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0E9"/>
    <w:multiLevelType w:val="hybridMultilevel"/>
    <w:tmpl w:val="85FE0568"/>
    <w:lvl w:ilvl="0" w:tplc="5EB85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277"/>
    <w:multiLevelType w:val="hybridMultilevel"/>
    <w:tmpl w:val="D64C986C"/>
    <w:lvl w:ilvl="0" w:tplc="0C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D7061C2"/>
    <w:multiLevelType w:val="hybridMultilevel"/>
    <w:tmpl w:val="53206D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05125"/>
    <w:multiLevelType w:val="hybridMultilevel"/>
    <w:tmpl w:val="55D65AA6"/>
    <w:lvl w:ilvl="0" w:tplc="AC083CB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26B2"/>
    <w:multiLevelType w:val="hybridMultilevel"/>
    <w:tmpl w:val="546AC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C495B"/>
    <w:multiLevelType w:val="hybridMultilevel"/>
    <w:tmpl w:val="8E5A74C2"/>
    <w:lvl w:ilvl="0" w:tplc="E580EB9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97927"/>
    <w:multiLevelType w:val="hybridMultilevel"/>
    <w:tmpl w:val="66CAE7CC"/>
    <w:lvl w:ilvl="0" w:tplc="59D0F194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  <w:strike w:val="0"/>
        <w:dstrike w:val="0"/>
        <w:u w:val="none"/>
        <w:effect w:val="none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C"/>
    <w:rsid w:val="00005191"/>
    <w:rsid w:val="00022135"/>
    <w:rsid w:val="00132374"/>
    <w:rsid w:val="00195685"/>
    <w:rsid w:val="001B0570"/>
    <w:rsid w:val="001E13FA"/>
    <w:rsid w:val="001F2D6A"/>
    <w:rsid w:val="001F344C"/>
    <w:rsid w:val="00244935"/>
    <w:rsid w:val="002627FC"/>
    <w:rsid w:val="002C179A"/>
    <w:rsid w:val="00301099"/>
    <w:rsid w:val="00340711"/>
    <w:rsid w:val="004A674C"/>
    <w:rsid w:val="00536741"/>
    <w:rsid w:val="005426F6"/>
    <w:rsid w:val="005C3356"/>
    <w:rsid w:val="0061452D"/>
    <w:rsid w:val="00647510"/>
    <w:rsid w:val="0068355D"/>
    <w:rsid w:val="006863D7"/>
    <w:rsid w:val="006909C4"/>
    <w:rsid w:val="007D0088"/>
    <w:rsid w:val="007E5FDB"/>
    <w:rsid w:val="0082293D"/>
    <w:rsid w:val="008923B5"/>
    <w:rsid w:val="008D6CD4"/>
    <w:rsid w:val="009F64D3"/>
    <w:rsid w:val="00A651B9"/>
    <w:rsid w:val="00AA06F0"/>
    <w:rsid w:val="00AA7807"/>
    <w:rsid w:val="00B0242D"/>
    <w:rsid w:val="00B91ED8"/>
    <w:rsid w:val="00C80EAC"/>
    <w:rsid w:val="00D025C5"/>
    <w:rsid w:val="00D57A6A"/>
    <w:rsid w:val="00E1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C49F"/>
  <w15:chartTrackingRefBased/>
  <w15:docId w15:val="{B3AA47C5-57FC-4258-96D8-F91CECF4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71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95685"/>
    <w:pPr>
      <w:spacing w:after="0" w:line="240" w:lineRule="auto"/>
      <w:ind w:left="720"/>
    </w:pPr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195685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customStyle="1" w:styleId="Normalnoindent">
    <w:name w:val="Normal no indent"/>
    <w:basedOn w:val="Standard"/>
    <w:qFormat/>
    <w:rsid w:val="00536741"/>
    <w:pPr>
      <w:spacing w:after="0" w:line="360" w:lineRule="auto"/>
      <w:jc w:val="both"/>
    </w:pPr>
    <w:rPr>
      <w:rFonts w:ascii="Calibri" w:eastAsia="Calibri" w:hAnsi="Calibri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Prechtl-Grundnig</dc:creator>
  <cp:keywords/>
  <dc:description/>
  <cp:lastModifiedBy>Hannah Hatos</cp:lastModifiedBy>
  <cp:revision>2</cp:revision>
  <dcterms:created xsi:type="dcterms:W3CDTF">2020-06-04T09:56:00Z</dcterms:created>
  <dcterms:modified xsi:type="dcterms:W3CDTF">2020-06-04T09:56:00Z</dcterms:modified>
</cp:coreProperties>
</file>